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في قصيدة " الدبيح الصاعد "لمفدي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بولقصب بلال/ قدرز فاروق/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