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أسلوبية في قصيدة " الدبيح الصاعد "لمفدي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بولقصب بلال/ قدرز فاروق/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