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اللغة العربية في الإعلام السمعي البصري الجزائري في ظل التطورات التكنولوجية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الإعلامي/ الخطاب الإشهاري/ وسائل الاتصال الجماهيرية/ التعبير المسكوك/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