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الألعاب اللغوية في تعليم اللغات من الحضانة إلى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التعليم الابتدائي/ الرصيد اللغوي/ أطفال التربية التحضيرية/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