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الفروق الفردية وأثرها في التحصيل الدراسي -السنة الأولى متوسط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بودميعة أسماء/ بن الشيخ الحسين فاطمة الزهراء/ إنصاف بن ناصر/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