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المشاريع وأثرها في التعليم لدى تلاميذ السنة الرابعة متوسط -دراسة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مريم/ لوصيف سارة/ بوحبيلة روميسة/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