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تعليم القصة في تنمية الرصيد اللغوي عند المتعلم السنة الخامسة من التعليم الإبتدائي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حافي راسو ريان/ عجرود إنعام/ مقحوت رميساء/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