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الزمن وأساليب السرد في رواية قدس الله سري لمحمد الأمين بن ربيع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بوجعادة مروة/ قاسم نبيلة/ راجح فطيمة/ سليوة حميدة(مشرفا)/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