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في صدر الإسلام أشكالها ومضامينها وأعلام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عبد المؤمن/ بوطلاعة نور الدين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