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 وتأثيرها في التحصيل اللغوي السنة الخامسة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فوغالي وردة/ بويزار فلة/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