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وير الخدمات المصرفية على تحسين الصورة الذهنية للبنك من وجهة نظر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ر مريم/ بومعالي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