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القرائن في قانون المرافعات المدنية والتجارية : دراسة تحليلية تاصيلية مقارنة بالفقه الاسلامي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عبدالله عبدالحي الصاوي/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9789777612517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