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الدولية عن مخلفات الحرب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غضبان حمدي/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قانون عام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