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تشجيع الصادرات خارج المحروقات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قموح مولود/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