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محاكمة الأحداث في التشريع الجنائي الجزائري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عبادة سيف الإسلام/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الجنائي و العلوم الجنائية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