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بطلان إجراءات التحقيق في قانون الإجراءات الجزائية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رحال محمد الطاهر/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