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القاضي الجنائي في تقدير الأدلة دراسة مقارنة بين التشريع الوضعي والتشريع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شعلال نوال/ رحماني منصور(مشرفا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