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تدخل القضاء الجزائي في مرحلة تنفيد الجزاء الجنائي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راضية/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