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الاتفاقية الأوروبية لحماية حقوق الإنسان في منظور المبادئ العامة للقانون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جغري أميرة/ بوريش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