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جل العقاري كأدلة لتطهير الملكية العقارية في التشريع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الي شهرزاد/ مزيان راض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s34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