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جل العقاري كأدلة لتطهير الملكية العقارية في التشري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ضالي شهرزاد/ مزيان راض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s3401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