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التوجه السوقي على الأداء التنظيمي دراسة حالة عيادة ماسينيسا الخروب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شرقي فارس/ بوكرش طارق/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