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الدفع الالكتروني الحديثة عبر الانترنت ودورها في تحسين جودة الخدمات دراسة حالة مؤسسة موبيليس-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ميمون بلال/ بوعون سليم/ بوهلالة سعاد (مشرفا ومقررا) ; بولصباع محمود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جودة الخدمات/ جودة الخدمة/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??????? ??????? ??? ??? ????? ?????????? ??????? ??? ???????? ????? ???????</w:t>
        <w:br/>
        <w:br/>
        <w:t>?????? ???? ????? ??? ??????????? ?? ????? ???? ??????? ?? ??????? ???????.</w:t>
        <w:br/>
        <w:br/>
        <w:t>??? ???????? ??? ?? ????? ??? ??????? ???? ????? ??? ????? ??????? ???? ?? ?????? ???? ???? ??????? ??</w:t>
        <w:br/>
        <w:br/>
        <w:t>???? ??? ?????? ??? ???????? ??? ????? ??????? ??? ???????? ??? ???? ??????? ??? ??? ????????? ??</w:t>
        <w:br/>
        <w:br/>
        <w:t>??????? ??? ???? ??????? ??????? ?? ???? ??? ??????? ??????? ??? ?? ???? ????? ????? ??? ????</w:t>
        <w:br/>
        <w:br/>
        <w:t>??????? ???????? ?????? ???? ????? ??????? ?? ????? ??? ?? 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