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الدفع الالكتروني الحديثة عبر الانترنت ودورها في تحسين جودة الخدمات دراسة حالة مؤسسة موبيليس-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ميمون بلال/ بوعون سليم/ بوهلالة سعاد (مشرفا ومقررا) ; بولصباع محمود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الانترنيت/ جودة الخدمات/ جودة الخدمة/ الدفع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 ? ?? ??????? ??????? ??? ??? ????? ?????????? ??????? ??? ???????? ????? ???????</w:t>
        <w:br/>
        <w:br/>
        <w:t>?????? ???? ????? ??? ??????????? ?? ????? ???? ??????? ?? ??????? ???????.</w:t>
        <w:br/>
        <w:br/>
        <w:t>??? ???????? ??? ?? ????? ??? ??????? ???? ????? ??? ????? ??????? ???? ?? ?????? ???? ???? ??????? ??</w:t>
        <w:br/>
        <w:br/>
        <w:t>???? ??? ?????? ??? ???????? ??? ????? ??????? ??? ???????? ??? ???? ??????? ??? ??? ????????? ??</w:t>
        <w:br/>
        <w:br/>
        <w:t>??????? ??? ???? ??????? ??????? ?? ???? ??? ??????? ??????? ??? ?? ???? ????? ????? ??? ????</w:t>
        <w:br/>
        <w:br/>
        <w:t>??????? ???????? ?????? ???? ????? ??????? ?? ????? ??? ?? ?????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