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عمليات المصرفية الإلكترونية في البنوك التجارية دراسة حالة بنك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تاح مريم/ عتموني اسماء/ بعلي(رئيسا)،د.هولي رشيد(مشرفا ومقررا)،داودي حمز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77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