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المحاسبي ودوره في دعم الرقابة الجبائية : دراسة حالة المديرية الفرعية للرقابة الجبائية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 الحدي/ صوتي سمير/ وافي حمزة 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التهرب الضريبي/ التدقيق المحاسبي/ التحقيق المصوب/ </w:t>
            </w:r>
          </w:p>
        </w:tc>
      </w:tr>
    </w:tbl>
    <w:p>
      <w:pPr>
        <w:pStyle w:val="Heading3"/>
      </w:pPr>
      <w:r>
        <w:t>ملخص</w:t>
      </w:r>
    </w:p>
    <w:p>
      <w:r>
        <w:t>???? ?????? ?????? ??????? ???????? ???????? ??? ??????? ???????? ???? ?????? ???? ???? ??? ????? ?? ??????? ???? ??????? ????????? ?? ???? ?????? ?????? ??????? ??????? ??????? ????????? ???? ??????? ?????? ???????? ????????? ??? ?????? ??? ??? ????? ??????? ?? ???? ??????? ???????? ??? ??????? ???????? ? ????? ??? ??????? ?? ?????? ????? ???? ??????? ( ???????? ???????? ????? ???? ?????? ??????? ? ???????? ??????????? ???? ???? ???? ?? ??? ??? ???? ????? ???????? ?????? ?? ??? ? ??????? ???? ????? ????? ?? 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