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في البنوك الإسلامية ودورها في تمويل المؤسسات الاقتصادية –بنك السلام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بودميعة/ سوسن بوحلاس/ نضيرة بوعزة (رئيسا) ; جمال لطرش(مشرفا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الإسلامي/ المؤسسات الاقتصادية/ بنك السلام/ صيغ التمويل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?? ?? ????? ??????? ??????? ???????? ?? ?????? ????? ??? ???? ???????? ??????? ???? ????</w:t>
        <w:br/>
        <w:br/>
        <w:t>???? ?????? ??????? ????????? ?? ??? ? ???? ???? ? ??? ??? ? ? ?? ??? ????? ???? ????? ?? ???? ?????</w:t>
        <w:br/>
        <w:br/>
        <w:t>??????? ???????? ???? ??????? ??? ??? ??? ??????? ??????? ?????? ?? ??????? ????????? ???? ????</w:t>
        <w:br/>
        <w:br/>
        <w:t>?? ?????? ?? ??? ? ??? ??? ?????? ??? ????? ????????? ?????? ?????? ?? ?????? ??? ? ????? ??? ????</w:t>
        <w:br/>
        <w:br/>
        <w:t>??????? ????????? ????? ?? ????? ?? ????? ???????? ?????????? .</w:t>
        <w:br/>
        <w:br/>
        <w:t>???????? ??? ?? ??? ????? ??? ?? ???? ????? ??????? ???????? ??? ????? ????? ???? ???</w:t>
        <w:br/>
        <w:br/>
        <w:t>???? ???? ??????? ???????? ??????? ???? ?????? ?????? ?? ??? ??? ??? ????? ??? ?? ???????</w:t>
        <w:br/>
        <w:br/>
        <w:t>?????? ????? ??????? ???????? ???????? ???? ???? ??????? ?????? ????? ????? ??? ? ???? ?? ??? ???</w:t>
        <w:br/>
        <w:br/>
        <w:t>???? ????????? ??????? ????????? ?????????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