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 في البنوك الإسلامية ودورها في تمويل المؤسسات الاقتصادية –بنك السلام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إلهام بودميعة/ سوسن بوحلاس/ نضيرة بوعزة (رئيسا) ; جمال لطرش(مشرفا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التمويل الإسلامي/ المؤسسات الاقتصادية/ بنك السلام/ صيغ التمويل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?? ?? ????? ??????? ??????? ???????? ?? ?????? ????? ??? ???? ???????? ??????? ???? ????</w:t>
        <w:br/>
        <w:br/>
        <w:t>???? ?????? ??????? ????????? ?? ??? ? ???? ???? ? ??? ??? ? ? ?? ??? ????? ???? ????? ?? ???? ?????</w:t>
        <w:br/>
        <w:br/>
        <w:t>??????? ???????? ???? ??????? ??? ??? ??? ??????? ??????? ?????? ?? ??????? ????????? ???? ????</w:t>
        <w:br/>
        <w:br/>
        <w:t>?? ?????? ?? ??? ? ??? ??? ?????? ??? ????? ????????? ?????? ?????? ?? ?????? ??? ? ????? ??? ????</w:t>
        <w:br/>
        <w:br/>
        <w:t>??????? ????????? ????? ?? ????? ?? ????? ???????? ?????????? .</w:t>
        <w:br/>
        <w:br/>
        <w:t>???????? ??? ?? ??? ????? ??? ?? ???? ????? ??????? ???????? ??? ????? ????? ???? ???</w:t>
        <w:br/>
        <w:br/>
        <w:t>???? ???? ??????? ???????? ??????? ???? ?????? ?????? ?? ??? ??? ??? ????? ??? ?? ???????</w:t>
        <w:br/>
        <w:br/>
        <w:t>?????? ????? ??????? ???????? ???????? ???? ???? ??????? ?????? ????? ????? ??? ? ???? ?? ??? ???</w:t>
        <w:br/>
        <w:br/>
        <w:t>???? ????????? ??????? ????????? ????????? ??????????.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