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 كبديل لتمويل القطاع الفلاحي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نوفل بوزحزح/ أحمد مغزيلي/ محمد هبول (رئيسا ) ; لخميسي الواعر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التمويل الإسلامي/ النشاط الفلاحي/ المساقات/ المزارعة/ المغارسة/ </w:t>
            </w:r>
          </w:p>
        </w:tc>
      </w:tr>
    </w:tbl>
    <w:p>
      <w:pPr>
        <w:pStyle w:val="Heading3"/>
      </w:pPr>
      <w:r>
        <w:t>ملخص</w:t>
      </w:r>
    </w:p>
    <w:p>
      <w:r>
        <w:t>?????  ?????? ??????? ?? ??? ???????? ???? ????? ????? ????? ??? ?? ?? ????? ???????? ????????? ??? ???? ????? ??????? ????? ??????? ????? ???? ????? ?? ???? ??????? ?????? ?? ???????? ????? ?????? ??????? ?????? ?????? ?? ????????  ???? ?????? ??????????? ????? ????? ?? ?????? ???????? ????????.</w:t>
        <w:br/>
        <w:br/>
        <w:t xml:space="preserve">     ?????? ??????? ???????? ?? ??? ??????? ???????? ???????? ???? ???? ????? ???? ??? ????? ?? ?? ????? ??????? ??????? ??????? ??? ??? ?????? ?? ?????? ??????? ????? ??? ????????? ???????? ?????????.</w:t>
        <w:br/>
        <w:br/>
        <w:t xml:space="preserve">      ??? ?? ??????? ???????? ?? ??????? ???? ?????? ???? ?? ??????? ??????? ??? ??? ????? ????? ?????? ??? ?????? ?? ????????? ?????????? ???? ????? ?????? ?????? ????? ????? ???? ???? ?????? ?????? ???????? ?????? ??? ??????? ???????? ?????? ?? ?????????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