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باستخدام بطاقة الأداء المتوازن : دراسة ميدانية ببنك الفلاحة والتنمية الريفية - المجمع الجهوي للإستغلال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حنان/ بن شلغوم ريان/ لخميسي الواعر (رئيسا) ; هبول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الأداء/ تقييم الأداء/ بطاقة الأداء المتوازن/ أبعاد بطاقة الأداء المتوازن/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 ?????? ???????? ???????? ????? ?????? ???????? ????????? ??? ??? ??????? ???????? ??????? -?????? ?????? ????????? -???? ???? ?? ????? ??????? ??? ?????? (???? ??????? )????? ???? ????? ??????? ?? ???????? ??? ???? ?? ??????? ?????? ??????? ?????? ????????? ??? ???? ????????? ?? ??? ????????? ???????? ????????? ??? ??????  spss </w:t>
        <w:br/>
        <w:br/>
        <w:t xml:space="preserve">     ????? ??????? ??? ????? ?????? ?? ????? ???? ?????? ???????? ???????? ????? ?????? ???????? ?? ??????? ??????? ?? ??? ??????? ???????? ??????? .</w:t>
        <w:br/>
        <w:br/>
        <w:t>??? ?? ??? ??????? ??? ??? ???? ??????? ????????? ???????? ???? ????? ??? ???????? ??????? ?????? ??? ??? ??? ???? ?????? ??????? ?????? ??? ????? .</w:t>
        <w:br/>
        <w:br/>
        <w:t xml:space="preserve">    ??? ????? ??????? ????? ????? ???? ?????? ???????? ?????? ?????? ???????? ????????? 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