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التكنولوجيا المالية في تعزيز الشمول المالي  د راسة حالة بنك الفلاحة والتنمية الريفية BADR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سهيلة/ حريز هشام(رئيسا)،ر زاق بارة كريمة(مشرفا ومقررا) جابر زيد(مناقشا)/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التكنولوجيا المالية/ الشمول المالي/ التنافس/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