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التدقيق الداخلي على تحسين الأداء المالي للمؤسسات الاقتصادية دراسة حالة مؤسسة سوناريك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عيادي دلال/ بوقشابية ربيعة/ كروش صلاح الدين(رئيسا)،زموري كمال(مشرفا ومقررا)،بعلي حسنى(مناقشا)/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التدقيق الداخلي/ الأداء المالي/ جودة التدقيق الداخلي/ إدارة المخاطر للتدقيق الداخلي/ مؤسسة سوناريك وحدة فرجيوة/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