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الإتساق في النظرية البلاغية -مرحلة التقعيد 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علاقة هاجر/ دريدي عبلة/ بوطلاعة العربي/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