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تصميم اختبارات اللغة العربية لتلاميذ السنة الثالثة ثانوي -مقاربة منهجية-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أماني/ الصيد ميساء/ شباح منال/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