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تصميم اختبارات اللغة العربية لتلاميذ السنة الثالثة ثانوي -مقاربة منهجية-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مخلوفي أماني/ الصيد ميساء/ شباح منال/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