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أشعار أبي قاسم الشابي تحليل نمادج مختارة -رؤية بلاغية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يحي خولة/ بوصبع راضية/ بوالقديد رميسة/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