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اليهود والهوية في الرواية العربية المعاصرة سمير نقاش وعلي المقري أنموذجين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