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إكراهات النسق الأنثوي في رواية -مزاج مراهقة -لفضيلة الفاروق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خلاف مديحة/ بن عياش فاطمة/ بوسكاية شهرزاد(مشرفا)/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800371711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