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كراهات النسق الأنثوي في رواية -مزاج مراهقة -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اف مديحة/ بن عياش فاطم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