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ضطراب فرط الحركة عند المتعلم وتأثيره في تعلم اللغة العربية -السنة الأولى من التعليم المتوسط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ليفة وسام/ جعوط حبيب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9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