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اضطراب فرط الحركة عند المتعلم وتأثيره في تعلم اللغة العربية -السنة الأولى من التعليم المتوسط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خليفة وسام/ جعوط حبيبة/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