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الإنشائية ودلالتها في ديوان لغة أخرى للورود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نجاح/ بوحوش لينة/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