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وأثرها في تنمية مهارة الإتصال لدى تلاميذ السنة الأولى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آية/ خليل صابرينة/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