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صدية الخطاب بين السكاكي وغرايس قانون الخبر مبدأالتعا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نافر حسناء/ ناصري خروفة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