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perte en traduction automatique. Cas des extraits littéraires pris du roman "le fils du pauvre " de Mouloud Feraoun et traduits par" Google Traduction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Allam Samah/ Lemmoussi youssra/ Boucherit  DJawhara(supervisor)/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