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لدوافع المستهلك الجزائري في اقتناء السلع المستعملة دراسة ميدانية على عينة من المستهلكين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كوثر/ شرير هاجر/ الواعر لخميسي(رئيسا)،طارق بلحاج (مشرفا ومقررا)،بولعراس سفيان(ممتحنا)/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