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الإيقاع الصوتي في موشحات لسان الدين بن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بلور ميادة/ حافي راسو ماسية/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