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صوير الفني للمجموعة القصصية تداعيات رجل ايل للسقوط لرابح الأطر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يسة أسماء/ عميور هدى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