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الادوار التيماتيكية  للشخصيات في مسرحية "بين الجنة والجنون " لعلاوة كوسة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حكيري سارة/ فنور دلال/ بومالي حنان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جزائري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