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Sémiopragmatique de la caricature Cas du journal le soir d'Algérie -2022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Meghachi Nour El Houda/ Cherifi Chaima/ ZID Mahdi (supervisor)/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Master-LMD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لغة 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Centre universitaire Abdelhafid Boussouf Mila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4409911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Langue française/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