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émiolinguistique des premières de couvertures des oeuvres de Azouz Beg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bila Wissam/ Bennacer Djiha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