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iculture et agrosystemes cerealier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at S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