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شعبية في الجنوب الشرقي الجزائري 1850-187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بوق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900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