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vidéos publicitaires sponsorisées sur les réseaux sociaux cas d’Instagram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LAMRI Hanine Katre Nadaa/ BOUKRIAA Darine/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