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فرق العمل على الإنتاجية في التعليم العالي: دراسة حالة معهد العلوم الاقتصادية والتجارية وعلوم التسيير -المركز الجامعي عبد الحفيظ بوالصوف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بن الساسي/ كركوش أيوب/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