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التدريب على إنتاج النصوص التفسيرية الحجاجية ضمن نشاط أكتب د ا رسة تقويمية السنة الثالثة متوسط – أنموذجا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أطروحة / مذكرة</w:t>
            </w:r>
          </w:p>
        </w:tc>
      </w:tr>
      <w:tr>
        <w:trPr>
          <w:trHeight w:val="567"/>
        </w:trPr>
        <w:tc>
          <w:tcPr>
            <w:tcW w:type="dxa" w:w="3000"/>
          </w:tcPr>
          <w:p>
            <w:r>
              <w:t>اللغة</w:t>
            </w:r>
          </w:p>
        </w:tc>
        <w:tc>
          <w:tcPr>
            <w:tcW w:type="dxa" w:w="7000"/>
          </w:tcPr>
          <w:p>
            <w:r>
              <w:t>عربية</w:t>
            </w:r>
          </w:p>
        </w:tc>
      </w:tr>
      <w:tr>
        <w:trPr>
          <w:trHeight w:val="567"/>
        </w:trPr>
        <w:tc>
          <w:tcPr>
            <w:tcW w:type="dxa" w:w="3000"/>
          </w:tcPr>
          <w:p>
            <w:r>
              <w:t>المؤلف</w:t>
            </w:r>
          </w:p>
        </w:tc>
        <w:tc>
          <w:tcPr>
            <w:tcW w:type="dxa" w:w="7000"/>
          </w:tcPr>
          <w:p>
            <w:r>
              <w:t xml:space="preserve">بن سي مسعود داود/ قلوت مسعود/ قبايلي عبد الغاني (مشرفا)/ </w:t>
            </w:r>
          </w:p>
        </w:tc>
      </w:tr>
      <w:tr>
        <w:trPr>
          <w:trHeight w:val="567"/>
        </w:trPr>
        <w:tc>
          <w:tcPr>
            <w:tcW w:type="dxa" w:w="3000"/>
          </w:tcPr>
          <w:p>
            <w:r>
              <w:t>عدد الصفحات</w:t>
            </w:r>
          </w:p>
        </w:tc>
        <w:tc>
          <w:tcPr>
            <w:tcW w:type="dxa" w:w="7000"/>
          </w:tcPr>
          <w:p>
            <w:r>
              <w:t>85ص</w:t>
            </w:r>
          </w:p>
        </w:tc>
      </w:tr>
      <w:tr>
        <w:trPr>
          <w:trHeight w:val="567"/>
        </w:trPr>
        <w:tc>
          <w:tcPr>
            <w:tcW w:type="dxa" w:w="3000"/>
          </w:tcPr>
          <w:p>
            <w:r>
              <w:t>شهادة</w:t>
            </w:r>
          </w:p>
        </w:tc>
        <w:tc>
          <w:tcPr>
            <w:tcW w:type="dxa" w:w="7000"/>
          </w:tcPr>
          <w:p>
            <w:r>
              <w:t>ماستر- ل م د</w:t>
            </w:r>
          </w:p>
        </w:tc>
      </w:tr>
      <w:tr>
        <w:trPr>
          <w:trHeight w:val="567"/>
        </w:trPr>
        <w:tc>
          <w:tcPr>
            <w:tcW w:type="dxa" w:w="3000"/>
          </w:tcPr>
          <w:p>
            <w:r>
              <w:t>التخصص</w:t>
            </w:r>
          </w:p>
        </w:tc>
        <w:tc>
          <w:tcPr>
            <w:tcW w:type="dxa" w:w="7000"/>
          </w:tcPr>
          <w:p>
            <w:r>
              <w:t>لسانيات تطبيقية</w:t>
            </w:r>
          </w:p>
        </w:tc>
      </w:tr>
      <w:tr>
        <w:trPr>
          <w:trHeight w:val="567"/>
        </w:trPr>
        <w:tc>
          <w:tcPr>
            <w:tcW w:type="dxa" w:w="3000"/>
          </w:tcPr>
          <w:p>
            <w:r>
              <w:t>المؤسسة</w:t>
            </w:r>
          </w:p>
        </w:tc>
        <w:tc>
          <w:tcPr>
            <w:tcW w:type="dxa" w:w="7000"/>
          </w:tcPr>
          <w:p>
            <w:r>
              <w:t>المركز الجامعي عبد الحفيظ بوالصوف ميلة</w:t>
            </w:r>
          </w:p>
        </w:tc>
      </w:tr>
      <w:tr>
        <w:trPr>
          <w:trHeight w:val="567"/>
        </w:trPr>
        <w:tc>
          <w:tcPr>
            <w:tcW w:type="dxa" w:w="3000"/>
          </w:tcPr>
          <w:p>
            <w:r>
              <w:t>سنة مناقشة الأطروحة</w:t>
            </w:r>
          </w:p>
        </w:tc>
        <w:tc>
          <w:tcPr>
            <w:tcW w:type="dxa" w:w="7000"/>
          </w:tcPr>
          <w:p>
            <w:r>
              <w:t>2024</w:t>
            </w:r>
          </w:p>
        </w:tc>
      </w:tr>
      <w:tr>
        <w:trPr>
          <w:trHeight w:val="567"/>
        </w:trPr>
        <w:tc>
          <w:tcPr>
            <w:tcW w:type="dxa" w:w="3000"/>
          </w:tcPr>
          <w:p>
            <w:r>
              <w:t>الرقم المعياري</w:t>
            </w:r>
          </w:p>
        </w:tc>
        <w:tc>
          <w:tcPr>
            <w:tcW w:type="dxa" w:w="7000"/>
          </w:tcPr>
          <w:p>
            <w:r>
              <w:t>800437711</w:t>
            </w:r>
          </w:p>
        </w:tc>
      </w:tr>
      <w:tr>
        <w:trPr>
          <w:trHeight w:val="567"/>
        </w:trPr>
        <w:tc>
          <w:tcPr>
            <w:tcW w:type="dxa" w:w="3000"/>
          </w:tcPr>
          <w:p>
            <w:r>
              <w:t>الموضوع</w:t>
            </w:r>
          </w:p>
        </w:tc>
        <w:tc>
          <w:tcPr>
            <w:tcW w:type="dxa" w:w="7000"/>
          </w:tcPr>
          <w:p>
            <w:r>
              <w:t>التدريب على إنتاج النصوص التفسيرية الحجاجية</w:t>
            </w:r>
          </w:p>
        </w:tc>
      </w:tr>
      <w:tr>
        <w:trPr>
          <w:trHeight w:val="567"/>
        </w:trPr>
        <w:tc>
          <w:tcPr>
            <w:tcW w:type="dxa" w:w="3000"/>
          </w:tcPr>
          <w:p>
            <w:r>
              <w:t>التصنيف</w:t>
            </w:r>
          </w:p>
        </w:tc>
        <w:tc>
          <w:tcPr>
            <w:tcW w:type="dxa" w:w="7000"/>
          </w:tcPr>
          <w:p>
            <w:r>
              <w:t xml:space="preserve">اللغة والأدب العربي/ </w:t>
            </w:r>
          </w:p>
        </w:tc>
      </w:tr>
    </w:tbl>
    <w:p>
      <w:pPr>
        <w:pStyle w:val="Heading3"/>
      </w:pPr>
      <w:r>
        <w:t>ملخص</w:t>
      </w:r>
    </w:p>
    <w:p>
      <w:r>
        <w:t>يعالج هذا البحث موضوع جد مهم في مجال اللسانيات التطبيقية وتعليمية اللغة العربية، الموسوم بــ: التدريب على إنتاج النصوص التفسيرية الحجاجية ضمن نشاط أكتب دراسة تقويمية االسنة الثالثة متوسط – أنموذجا –، فهو يحاول الكشف عن كيفية تدريس النصوص التفسيرية الحجاجية في ميدان إنتاج المكتوب لدى تالميذ السنة الثالثة متوسط في ظل الواقع التعليمي الراهن، و تطرقنا في الجانب النظري من حيث البحث، و تطرقنا في الجانب النظري من البحث إلى مفاهيم عامة حول الموضوع السالف ذكره، أما الجانب التطبيقي تطرقنا فيه إلى نماذج تطبيقية إلنتاج النصوص التفسيرية الحجاجية، ضمن نشاط أكتب السنة الثالثة متوسط، وفي األخير توصلت الدراسة إلى جملة من النتائج حول كيفية إنتاج النصوص التفسيرية الحجاجية.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