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استخدام مقاربة التدفقات النقدية في تقييم المؤسسة الاقتصادية: دراسة حالة 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ناصر مروة/ بولعجين فايزة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M2/330/63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