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استخدام مقاربة التدفقات النقدية في تقييم المؤسسة الاقتصادية: دراسة حالة مجمع صيدال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ناصر مروة/ بولعجين فايزة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M2/330/63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